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և ռետինե հատակի սալիկների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և ռետինե հատակի սալիկների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և ռետինե հատակի սալիկների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և ռետինե հատակի սալիկների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3765232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և վարչական շրջանի ղեկավարի կողմից առաջարկվող տարածքում տեղադրվի թվով 1 հատ մանկական խաղասարք: Մանկական խաղասարքը  պետք է մատակարարվի նախատեսված քանակին համապատասխան, պետք է լինի համաձայն կից ներկայացվող լուսանկարին համապատասխան (Նկար № 1), ինչպես նաև տեխնիկական բնութագրում ներկայացված տեսակի, բնութագրի,  չափսերի (պետք է լինի առնվազն տեխնիկական բնութագրում ներկայացված չափսերի), լինի չօգտագործված: Վերջինիս գույները, դետալների ձևերը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Ապրանքի համար պետք է տրամադրվի առնվազն 1 տարվա երաշխիք:
Խաղասարքի չափսերը՝ առնվազն 500X400x300սմ, պլաստմասե դետալները պետք է լինեն LLDPE  ոչ տոքսիկ հումքից, պլաստիկի հաստությունը՝ առնվազն 8մմ, հիմքի խողովակները՝ երկաթյա, ցինկապատ երկշերտ ծածկույթով, առնվազն 2մմ պատերի հաստությամբ և առնվազն 114մմ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և վարչական շրջանի ղեկավարի կողմից առաջարկվող տարածքում տեղադրվի թվով 1 հատ մանկական խաղասարք: Մանկական խաղասարքը  պետք է մատակարարվի նախատեսված քանակին համապատասխան, պետք է լինի համաձայն կից ներկայացվող լուսանկարին համապատասխան (Նկար № 2), ինչպես նաև տեխնիկական բնութագրում ներկայացված տեսակի, բնութագրի,  չափսերի (պետք է լինի առնվազն տեխնիկական բնութագրում ներկայացված չափսերի), լինի չօգտագործված: Վերջինիս գույները, դետալների ձևերը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Ապրանքի համար պետք է տրամադրվի առնվազն 1 տարվա երաշխիք։ Խաղասարքի չափսերը՝ առնվազն 460x390x400սմ, պլաստմասե դետալները պետք է լինեն LLDPE  ոչ տոքսիկ հումքից, պլաստիկի հաստությունը՝ առնվազն 8մմ, հիմքի խողովակները՝ երկաթյա, ցինկապատ երկշերտ ծածկույթով, առնվազն 2մմ պատերի հաստությամբ և առնվազն 114մմ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հատակի սալիկները պետք է բավարարեն շրջակա միջավայրի, կյանքի և առողջության անվտանգության սահմանված պահանջներին, որի համար պետք է ներկայացնել  համապատասխան հավաստագիր /սերտիֆիկատ/:     
Ռետինե հատակի սալիկները պետք է լինեն 40մմ հաստության, 0.5մ x 0.5մ չափերի, բարձր խտության ռետինե հատիկներից:
Աշխատանքային ջերմաստիճանը -40 +80C, մակերևույթը հարթ: 
Գույները և մատակարարման վայրը համաձայնեցնել Էրեբունի վարչական շրջանի ղեկավարի աշխատակազմի համապատասխան ստորաբաժանման հետ:
Ապրանքի համար պարտադիր պայման է՝ չօգտագործված լինելը, առնվազն 1 տարվա երաշխիքային ժամկետ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